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5FA1">
        <w:rPr>
          <w:b/>
          <w:sz w:val="28"/>
          <w:szCs w:val="28"/>
        </w:rPr>
        <w:t>О взимании денежных сре</w:t>
      </w:r>
      <w:proofErr w:type="gramStart"/>
      <w:r w:rsidRPr="00EC5FA1">
        <w:rPr>
          <w:b/>
          <w:sz w:val="28"/>
          <w:szCs w:val="28"/>
        </w:rPr>
        <w:t>дств с р</w:t>
      </w:r>
      <w:proofErr w:type="gramEnd"/>
      <w:r w:rsidRPr="00EC5FA1">
        <w:rPr>
          <w:b/>
          <w:sz w:val="28"/>
          <w:szCs w:val="28"/>
        </w:rPr>
        <w:t>одителей в образовательных организациях.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C5FA1">
        <w:rPr>
          <w:sz w:val="28"/>
          <w:szCs w:val="28"/>
        </w:rPr>
        <w:t>В соответствии со ст. 43 Конституции Российской Федерации и ст. 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proofErr w:type="gramEnd"/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путём предоставления субвенций местным бюджетам, включая расходы на оплату труда, приобретение учебников, учебных пособий и иных средств обучения.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Родители учащихся также не должны оплачивать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Таким образом, установление каких-либо денежных взносов (сборов) и иных форм материальной помощи в процессе обучения в образовательной организации является незаконным.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Родители учащихся вправе принимать самостоятельное и добровольное решение об оказании благотворительной помощи образовательной организации. При этом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Принуждение родителей учеников к внесению добровольных пожертвований недопустимо.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Установление фиксированных сумм для благотворительной помощи противоречит принципу добровольности и является одной из форм принуждения (оказания давления на родителей).</w:t>
      </w:r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C5FA1">
        <w:rPr>
          <w:sz w:val="28"/>
          <w:szCs w:val="28"/>
        </w:rPr>
        <w:t xml:space="preserve"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приёме в образовательную организацию либо отчисление (исключение) из образовательной организации влечёт административную ответственность по </w:t>
      </w:r>
      <w:r w:rsidRPr="00EC5FA1">
        <w:rPr>
          <w:sz w:val="28"/>
          <w:szCs w:val="28"/>
        </w:rPr>
        <w:lastRenderedPageBreak/>
        <w:t>ч. 1 ст. 5.57 Кодекс Российской Федерации об административных правонарушениях в виде наложения штрафа на соответствующих должностных лиц или образовательные организации.</w:t>
      </w:r>
      <w:proofErr w:type="gramEnd"/>
    </w:p>
    <w:p w:rsidR="00425E24" w:rsidRPr="00EC5FA1" w:rsidRDefault="00425E24" w:rsidP="00425E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Размер штрафа за данное правонарушение составляет от 30 тысяч до 50 тысяч рублей на должностных лиц, от 100 тысяч до 200 тысяч рублей на юридических лиц.</w:t>
      </w:r>
    </w:p>
    <w:p w:rsidR="000617AC" w:rsidRPr="00425E24" w:rsidRDefault="000617AC" w:rsidP="00425E24">
      <w:bookmarkStart w:id="0" w:name="_GoBack"/>
      <w:bookmarkEnd w:id="0"/>
    </w:p>
    <w:sectPr w:rsidR="000617AC" w:rsidRPr="004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F"/>
    <w:rsid w:val="000617AC"/>
    <w:rsid w:val="000917F6"/>
    <w:rsid w:val="001F1EBF"/>
    <w:rsid w:val="00293BA5"/>
    <w:rsid w:val="002D3540"/>
    <w:rsid w:val="00425E24"/>
    <w:rsid w:val="00981F5F"/>
    <w:rsid w:val="00AF572F"/>
    <w:rsid w:val="00B133AD"/>
    <w:rsid w:val="00BC280C"/>
    <w:rsid w:val="00C70746"/>
    <w:rsid w:val="00E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2018-02-12T15:09:00Z</dcterms:created>
  <dcterms:modified xsi:type="dcterms:W3CDTF">2018-02-12T15:09:00Z</dcterms:modified>
</cp:coreProperties>
</file>